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-804"/>
        <w:tblW w:w="0" w:type="auto"/>
        <w:shd w:val="clear" w:color="auto" w:fill="F7D997"/>
        <w:tblLook w:val="04A0" w:firstRow="1" w:lastRow="0" w:firstColumn="1" w:lastColumn="0" w:noHBand="0" w:noVBand="1"/>
      </w:tblPr>
      <w:tblGrid>
        <w:gridCol w:w="8046"/>
        <w:gridCol w:w="567"/>
        <w:gridCol w:w="5674"/>
      </w:tblGrid>
      <w:tr w:rsidR="000662F8" w:rsidRPr="00D76BDE" w:rsidTr="00C1062E">
        <w:trPr>
          <w:trHeight w:val="557"/>
        </w:trPr>
        <w:tc>
          <w:tcPr>
            <w:tcW w:w="8046" w:type="dxa"/>
            <w:shd w:val="clear" w:color="auto" w:fill="F7D997"/>
          </w:tcPr>
          <w:p w:rsidR="000662F8" w:rsidRPr="00D76BDE" w:rsidRDefault="000662F8" w:rsidP="001A3914">
            <w:pPr>
              <w:spacing w:after="0"/>
              <w:jc w:val="left"/>
              <w:rPr>
                <w:rFonts w:cstheme="minorHAnsi"/>
                <w:b/>
                <w:sz w:val="32"/>
                <w:szCs w:val="32"/>
              </w:rPr>
            </w:pPr>
            <w:bookmarkStart w:id="0" w:name="_GoBack"/>
            <w:bookmarkEnd w:id="0"/>
            <w:r w:rsidRPr="00D76BDE">
              <w:rPr>
                <w:rFonts w:cstheme="minorHAnsi"/>
                <w:b/>
                <w:sz w:val="32"/>
                <w:szCs w:val="32"/>
              </w:rPr>
              <w:t>CONCUSSION INJURY ADVICE</w:t>
            </w:r>
          </w:p>
        </w:tc>
        <w:tc>
          <w:tcPr>
            <w:tcW w:w="567" w:type="dxa"/>
            <w:shd w:val="clear" w:color="auto" w:fill="auto"/>
          </w:tcPr>
          <w:p w:rsidR="000662F8" w:rsidRPr="00D76BDE" w:rsidRDefault="000662F8" w:rsidP="001A3914">
            <w:pPr>
              <w:rPr>
                <w:rFonts w:cstheme="minorHAnsi"/>
                <w:szCs w:val="22"/>
              </w:rPr>
            </w:pPr>
          </w:p>
        </w:tc>
        <w:tc>
          <w:tcPr>
            <w:tcW w:w="5671" w:type="dxa"/>
            <w:shd w:val="clear" w:color="auto" w:fill="F7D997"/>
          </w:tcPr>
          <w:p w:rsidR="00C1062E" w:rsidRPr="00D76BDE" w:rsidRDefault="000662F8" w:rsidP="001A3914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Venue/Event: </w:t>
            </w:r>
          </w:p>
        </w:tc>
      </w:tr>
      <w:tr w:rsidR="001A3914" w:rsidRPr="00D76BDE" w:rsidTr="00C1062E">
        <w:trPr>
          <w:trHeight w:val="560"/>
        </w:trPr>
        <w:tc>
          <w:tcPr>
            <w:tcW w:w="8046" w:type="dxa"/>
            <w:shd w:val="clear" w:color="auto" w:fill="F7D997"/>
          </w:tcPr>
          <w:p w:rsidR="001A3914" w:rsidRDefault="001A3914" w:rsidP="001A3914">
            <w:pPr>
              <w:spacing w:after="0"/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 xml:space="preserve">(To be given to the </w:t>
            </w:r>
            <w:r w:rsidRPr="00D76BDE">
              <w:rPr>
                <w:rFonts w:cstheme="minorHAnsi"/>
                <w:b/>
                <w:szCs w:val="22"/>
              </w:rPr>
              <w:t>person monitoring</w:t>
            </w:r>
            <w:r w:rsidRPr="00D76BDE">
              <w:rPr>
                <w:rFonts w:cstheme="minorHAnsi"/>
                <w:szCs w:val="22"/>
              </w:rPr>
              <w:t xml:space="preserve"> the concussed athlete)</w:t>
            </w:r>
          </w:p>
          <w:p w:rsidR="001A3914" w:rsidRPr="009E78F6" w:rsidRDefault="009E78F6" w:rsidP="001A3914">
            <w:pPr>
              <w:spacing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Pay special attention in the first </w:t>
            </w:r>
            <w:r w:rsidRPr="009E78F6">
              <w:rPr>
                <w:rFonts w:cstheme="minorHAnsi"/>
                <w:b/>
                <w:szCs w:val="22"/>
                <w:u w:val="single"/>
              </w:rPr>
              <w:t>4 hours</w:t>
            </w:r>
            <w:r>
              <w:rPr>
                <w:rFonts w:cstheme="minorHAnsi"/>
                <w:b/>
                <w:szCs w:val="22"/>
                <w:u w:val="single"/>
              </w:rPr>
              <w:t xml:space="preserve"> </w:t>
            </w:r>
            <w:r>
              <w:rPr>
                <w:rFonts w:cstheme="minorHAnsi"/>
                <w:szCs w:val="22"/>
              </w:rPr>
              <w:t xml:space="preserve"> preferably do not leave alone for </w:t>
            </w:r>
            <w:r w:rsidRPr="009E78F6">
              <w:rPr>
                <w:rFonts w:cstheme="minorHAnsi"/>
                <w:b/>
                <w:szCs w:val="22"/>
                <w:u w:val="single"/>
              </w:rPr>
              <w:t>12-24 hours</w:t>
            </w:r>
          </w:p>
        </w:tc>
        <w:tc>
          <w:tcPr>
            <w:tcW w:w="567" w:type="dxa"/>
            <w:shd w:val="clear" w:color="auto" w:fill="auto"/>
          </w:tcPr>
          <w:p w:rsidR="001A3914" w:rsidRPr="00D76BDE" w:rsidRDefault="001A3914" w:rsidP="001A3914">
            <w:pPr>
              <w:rPr>
                <w:rFonts w:cstheme="minorHAnsi"/>
                <w:szCs w:val="22"/>
              </w:rPr>
            </w:pPr>
          </w:p>
        </w:tc>
        <w:tc>
          <w:tcPr>
            <w:tcW w:w="5671" w:type="dxa"/>
            <w:shd w:val="clear" w:color="auto" w:fill="F7D997"/>
          </w:tcPr>
          <w:p w:rsidR="001A3914" w:rsidRPr="00D76BDE" w:rsidRDefault="00700164" w:rsidP="001A3914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Athletes </w:t>
            </w:r>
            <w:r w:rsidR="001A3914" w:rsidRPr="00D76BDE">
              <w:rPr>
                <w:rFonts w:cstheme="minorHAnsi"/>
                <w:szCs w:val="22"/>
              </w:rPr>
              <w:t xml:space="preserve"> Name: </w:t>
            </w:r>
          </w:p>
        </w:tc>
      </w:tr>
      <w:tr w:rsidR="001A3914" w:rsidRPr="00D76BDE" w:rsidTr="001A3914">
        <w:tc>
          <w:tcPr>
            <w:tcW w:w="8046" w:type="dxa"/>
            <w:shd w:val="clear" w:color="auto" w:fill="F7D997"/>
          </w:tcPr>
          <w:p w:rsidR="001A3914" w:rsidRPr="00D76BDE" w:rsidRDefault="001A3914" w:rsidP="001A3914">
            <w:pPr>
              <w:spacing w:after="0"/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 xml:space="preserve">This </w:t>
            </w:r>
            <w:r w:rsidR="00700164">
              <w:rPr>
                <w:rFonts w:cstheme="minorHAnsi"/>
                <w:szCs w:val="22"/>
              </w:rPr>
              <w:t>athlete has suffered a suspected concussion</w:t>
            </w:r>
            <w:r w:rsidRPr="00D76BDE">
              <w:rPr>
                <w:rFonts w:cstheme="minorHAnsi"/>
                <w:szCs w:val="22"/>
              </w:rPr>
              <w:t xml:space="preserve">. Recovery time is variable across individuals and the patient will need monitoring for a further period by a responsible adult. Your treating </w:t>
            </w:r>
            <w:r w:rsidR="003B5C73">
              <w:rPr>
                <w:rFonts w:cstheme="minorHAnsi"/>
                <w:szCs w:val="22"/>
              </w:rPr>
              <w:t>doctor</w:t>
            </w:r>
            <w:r w:rsidRPr="00D76BDE">
              <w:rPr>
                <w:rFonts w:cstheme="minorHAnsi"/>
                <w:szCs w:val="22"/>
              </w:rPr>
              <w:t xml:space="preserve"> will provide guidance as to this time frame.</w:t>
            </w:r>
            <w:r w:rsidR="00700164">
              <w:rPr>
                <w:rFonts w:cstheme="minorHAnsi"/>
                <w:szCs w:val="22"/>
              </w:rPr>
              <w:t xml:space="preserve"> A return to sport protocol depending on the persons age should be followed as outlined at</w:t>
            </w:r>
          </w:p>
          <w:p w:rsidR="001A3914" w:rsidRPr="00D76BDE" w:rsidRDefault="00335132" w:rsidP="001A3914">
            <w:pPr>
              <w:spacing w:after="0"/>
              <w:rPr>
                <w:rFonts w:cstheme="minorHAnsi"/>
                <w:szCs w:val="22"/>
              </w:rPr>
            </w:pPr>
            <w:hyperlink r:id="rId5" w:history="1">
              <w:r w:rsidR="00700164">
                <w:rPr>
                  <w:rStyle w:val="Hyperlink"/>
                </w:rPr>
                <w:t>https://www.concussioninsport.gov.au/</w:t>
              </w:r>
            </w:hyperlink>
          </w:p>
        </w:tc>
        <w:tc>
          <w:tcPr>
            <w:tcW w:w="567" w:type="dxa"/>
            <w:shd w:val="clear" w:color="auto" w:fill="auto"/>
          </w:tcPr>
          <w:p w:rsidR="001A3914" w:rsidRPr="00D76BDE" w:rsidRDefault="001A3914" w:rsidP="001A3914">
            <w:pPr>
              <w:rPr>
                <w:rFonts w:cstheme="minorHAnsi"/>
                <w:szCs w:val="22"/>
              </w:rPr>
            </w:pPr>
          </w:p>
        </w:tc>
        <w:tc>
          <w:tcPr>
            <w:tcW w:w="5671" w:type="dxa"/>
            <w:shd w:val="clear" w:color="auto" w:fill="F7D997"/>
          </w:tcPr>
          <w:p w:rsidR="000662F8" w:rsidRPr="00D76BDE" w:rsidRDefault="001A3914" w:rsidP="001A3914">
            <w:pPr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 xml:space="preserve">Date/Time of Injury: </w:t>
            </w:r>
          </w:p>
        </w:tc>
      </w:tr>
      <w:tr w:rsidR="001A3914" w:rsidRPr="00D76BDE" w:rsidTr="001A3914">
        <w:tc>
          <w:tcPr>
            <w:tcW w:w="8046" w:type="dxa"/>
            <w:shd w:val="clear" w:color="auto" w:fill="F7D997"/>
          </w:tcPr>
          <w:p w:rsidR="001A3914" w:rsidRPr="00D76BDE" w:rsidRDefault="001A3914" w:rsidP="001A3914">
            <w:pPr>
              <w:spacing w:after="0"/>
              <w:jc w:val="left"/>
              <w:rPr>
                <w:rFonts w:cstheme="minorHAnsi"/>
                <w:b/>
                <w:szCs w:val="22"/>
              </w:rPr>
            </w:pPr>
            <w:r w:rsidRPr="00D76BDE">
              <w:rPr>
                <w:rFonts w:cstheme="minorHAnsi"/>
                <w:b/>
                <w:szCs w:val="22"/>
              </w:rPr>
              <w:t>If you notice any change in behaviour, vomiting, dizziness, worsening headache, double vison or excessive drowsiness, please contact your doctor or the nearest hospital emergency department immediately.</w:t>
            </w:r>
          </w:p>
          <w:p w:rsidR="001A3914" w:rsidRPr="00D76BDE" w:rsidRDefault="001A3914" w:rsidP="001A3914">
            <w:pPr>
              <w:spacing w:after="0"/>
              <w:jc w:val="left"/>
              <w:rPr>
                <w:rFonts w:cstheme="minorHAnsi"/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A3914" w:rsidRPr="00D76BDE" w:rsidRDefault="001A3914" w:rsidP="001A3914">
            <w:pPr>
              <w:rPr>
                <w:rFonts w:cstheme="minorHAnsi"/>
                <w:szCs w:val="22"/>
              </w:rPr>
            </w:pPr>
          </w:p>
        </w:tc>
        <w:tc>
          <w:tcPr>
            <w:tcW w:w="5671" w:type="dxa"/>
            <w:shd w:val="clear" w:color="auto" w:fill="F7D997"/>
          </w:tcPr>
          <w:p w:rsidR="001A3914" w:rsidRPr="00D76BDE" w:rsidRDefault="001A3914" w:rsidP="00700164">
            <w:pPr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 xml:space="preserve">Date/Time of </w:t>
            </w:r>
            <w:r w:rsidR="00700164">
              <w:rPr>
                <w:rFonts w:cstheme="minorHAnsi"/>
                <w:szCs w:val="22"/>
              </w:rPr>
              <w:t>assessment</w:t>
            </w:r>
            <w:r w:rsidRPr="00D76BDE">
              <w:rPr>
                <w:rFonts w:cstheme="minorHAnsi"/>
                <w:szCs w:val="22"/>
              </w:rPr>
              <w:t xml:space="preserve">: </w:t>
            </w:r>
          </w:p>
        </w:tc>
      </w:tr>
      <w:tr w:rsidR="001A3914" w:rsidRPr="00D76BDE" w:rsidTr="001A3914">
        <w:trPr>
          <w:trHeight w:val="1148"/>
        </w:trPr>
        <w:tc>
          <w:tcPr>
            <w:tcW w:w="8046" w:type="dxa"/>
            <w:vMerge w:val="restart"/>
            <w:shd w:val="clear" w:color="auto" w:fill="F7D997"/>
          </w:tcPr>
          <w:p w:rsidR="001A3914" w:rsidRPr="00D76BDE" w:rsidRDefault="001A3914" w:rsidP="001A3914">
            <w:pPr>
              <w:rPr>
                <w:rFonts w:cstheme="minorHAnsi"/>
                <w:b/>
                <w:szCs w:val="22"/>
              </w:rPr>
            </w:pPr>
            <w:r w:rsidRPr="00D76BDE">
              <w:rPr>
                <w:rFonts w:cstheme="minorHAnsi"/>
                <w:b/>
                <w:szCs w:val="22"/>
              </w:rPr>
              <w:t>Other Important points:</w:t>
            </w:r>
          </w:p>
          <w:p w:rsidR="001A3914" w:rsidRPr="00D76BDE" w:rsidRDefault="001A3914" w:rsidP="001A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 xml:space="preserve">Rest (physically and mentally) including training or playing sports until symptoms resolve and you are medically cleared </w:t>
            </w:r>
          </w:p>
          <w:p w:rsidR="001A3914" w:rsidRPr="00D76BDE" w:rsidRDefault="001A3914" w:rsidP="001A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>No alcohol</w:t>
            </w:r>
          </w:p>
          <w:p w:rsidR="001A3914" w:rsidRPr="00D76BDE" w:rsidRDefault="001A3914" w:rsidP="001A39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>No prescription or non-prescription drugs without medical supervision</w:t>
            </w:r>
          </w:p>
          <w:p w:rsidR="001A3914" w:rsidRPr="00D76BDE" w:rsidRDefault="001A3914" w:rsidP="001A3914">
            <w:pPr>
              <w:pStyle w:val="ListParagraph"/>
              <w:rPr>
                <w:rFonts w:cstheme="minorHAnsi"/>
                <w:b/>
                <w:szCs w:val="22"/>
              </w:rPr>
            </w:pPr>
            <w:r w:rsidRPr="00D76BDE">
              <w:rPr>
                <w:rFonts w:cstheme="minorHAnsi"/>
                <w:b/>
                <w:szCs w:val="22"/>
              </w:rPr>
              <w:t>Specifically</w:t>
            </w:r>
          </w:p>
          <w:p w:rsidR="001A3914" w:rsidRPr="00D76BDE" w:rsidRDefault="001A3914" w:rsidP="001A3914">
            <w:pPr>
              <w:pStyle w:val="ListParagraph"/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 xml:space="preserve">      No sleeping tablets</w:t>
            </w:r>
          </w:p>
          <w:p w:rsidR="001A3914" w:rsidRPr="00D76BDE" w:rsidRDefault="001A3914" w:rsidP="001A3914">
            <w:pPr>
              <w:pStyle w:val="ListParagraph"/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 xml:space="preserve">      Do not use aspirin, anti-inflammatory medication or sedating pain killers</w:t>
            </w:r>
          </w:p>
          <w:p w:rsidR="001A3914" w:rsidRPr="00D76BDE" w:rsidRDefault="001A3914" w:rsidP="001A391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 xml:space="preserve">Do not drive </w:t>
            </w:r>
            <w:r w:rsidR="009E78F6">
              <w:rPr>
                <w:rFonts w:cstheme="minorHAnsi"/>
                <w:szCs w:val="22"/>
              </w:rPr>
              <w:t>o</w:t>
            </w:r>
            <w:r w:rsidR="005672EC">
              <w:rPr>
                <w:rFonts w:cstheme="minorHAnsi"/>
                <w:szCs w:val="22"/>
              </w:rPr>
              <w:t>r</w:t>
            </w:r>
            <w:r w:rsidR="009E78F6">
              <w:rPr>
                <w:rFonts w:cstheme="minorHAnsi"/>
                <w:szCs w:val="22"/>
              </w:rPr>
              <w:t xml:space="preserve"> operate heavy machinery </w:t>
            </w:r>
            <w:r w:rsidRPr="00D76BDE">
              <w:rPr>
                <w:rFonts w:cstheme="minorHAnsi"/>
                <w:szCs w:val="22"/>
              </w:rPr>
              <w:t>until medically cleared</w:t>
            </w:r>
          </w:p>
          <w:p w:rsidR="001A3914" w:rsidRPr="00D76BDE" w:rsidRDefault="001A3914" w:rsidP="001A391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>Do not train or play sport until medically cleared</w:t>
            </w:r>
          </w:p>
          <w:p w:rsidR="001A3914" w:rsidRPr="00D76BDE" w:rsidRDefault="001A3914" w:rsidP="001A3914">
            <w:pPr>
              <w:pStyle w:val="ListParagraph"/>
              <w:spacing w:after="0"/>
              <w:rPr>
                <w:rFonts w:cstheme="minorHAnsi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A3914" w:rsidRPr="00D76BDE" w:rsidRDefault="001A3914" w:rsidP="001A3914">
            <w:pPr>
              <w:rPr>
                <w:rFonts w:cstheme="minorHAnsi"/>
                <w:szCs w:val="22"/>
              </w:rPr>
            </w:pPr>
          </w:p>
        </w:tc>
        <w:tc>
          <w:tcPr>
            <w:tcW w:w="5671" w:type="dxa"/>
            <w:shd w:val="clear" w:color="auto" w:fill="F7D997"/>
          </w:tcPr>
          <w:p w:rsidR="001A3914" w:rsidRPr="00D76BDE" w:rsidRDefault="00700164" w:rsidP="001A3914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Assessing Offic</w:t>
            </w:r>
            <w:r w:rsidR="005672EC">
              <w:rPr>
                <w:rFonts w:cstheme="minorHAnsi"/>
                <w:szCs w:val="22"/>
              </w:rPr>
              <w:t>i</w:t>
            </w:r>
            <w:r>
              <w:rPr>
                <w:rFonts w:cstheme="minorHAnsi"/>
                <w:szCs w:val="22"/>
              </w:rPr>
              <w:t>al/ Medical Service</w:t>
            </w:r>
            <w:r w:rsidR="001A3914" w:rsidRPr="00D76BDE">
              <w:rPr>
                <w:rFonts w:cstheme="minorHAnsi"/>
                <w:szCs w:val="22"/>
              </w:rPr>
              <w:t xml:space="preserve">: </w:t>
            </w:r>
          </w:p>
          <w:p w:rsidR="001A3914" w:rsidRPr="00D76BDE" w:rsidRDefault="001A3914" w:rsidP="001A3914">
            <w:pPr>
              <w:rPr>
                <w:rFonts w:cstheme="minorHAnsi"/>
                <w:szCs w:val="22"/>
              </w:rPr>
            </w:pPr>
          </w:p>
        </w:tc>
      </w:tr>
      <w:tr w:rsidR="001A3914" w:rsidRPr="00D76BDE" w:rsidTr="001A3914">
        <w:trPr>
          <w:trHeight w:val="1197"/>
        </w:trPr>
        <w:tc>
          <w:tcPr>
            <w:tcW w:w="8046" w:type="dxa"/>
            <w:vMerge/>
            <w:shd w:val="clear" w:color="auto" w:fill="F7D997"/>
          </w:tcPr>
          <w:p w:rsidR="001A3914" w:rsidRPr="00D76BDE" w:rsidRDefault="001A3914" w:rsidP="001A3914">
            <w:pPr>
              <w:rPr>
                <w:rFonts w:cstheme="minorHAnsi"/>
                <w:b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1A3914" w:rsidRPr="00D76BDE" w:rsidRDefault="001A3914" w:rsidP="001A3914">
            <w:pPr>
              <w:rPr>
                <w:rFonts w:cstheme="minorHAnsi"/>
                <w:szCs w:val="22"/>
              </w:rPr>
            </w:pPr>
          </w:p>
        </w:tc>
        <w:tc>
          <w:tcPr>
            <w:tcW w:w="5671" w:type="dxa"/>
            <w:shd w:val="clear" w:color="auto" w:fill="F7D997"/>
          </w:tcPr>
          <w:p w:rsidR="001A3914" w:rsidRPr="00D76BDE" w:rsidRDefault="001A3914" w:rsidP="001A3914">
            <w:pPr>
              <w:rPr>
                <w:rFonts w:cstheme="minorHAnsi"/>
                <w:szCs w:val="22"/>
              </w:rPr>
            </w:pPr>
            <w:r w:rsidRPr="00D76BDE">
              <w:rPr>
                <w:rFonts w:cstheme="minorHAnsi"/>
                <w:szCs w:val="22"/>
              </w:rPr>
              <w:t xml:space="preserve">Contact Details: </w:t>
            </w:r>
          </w:p>
        </w:tc>
      </w:tr>
      <w:tr w:rsidR="001A3914" w:rsidRPr="00D76BDE" w:rsidTr="001A3914">
        <w:tc>
          <w:tcPr>
            <w:tcW w:w="8046" w:type="dxa"/>
            <w:shd w:val="clear" w:color="auto" w:fill="F7D997"/>
          </w:tcPr>
          <w:p w:rsidR="001A3914" w:rsidRPr="000662F8" w:rsidRDefault="001A3914" w:rsidP="00D76BDE">
            <w:pPr>
              <w:jc w:val="right"/>
              <w:rPr>
                <w:rFonts w:cstheme="minorHAnsi"/>
                <w:b/>
                <w:szCs w:val="22"/>
              </w:rPr>
            </w:pPr>
            <w:r w:rsidRPr="000662F8">
              <w:rPr>
                <w:rFonts w:cstheme="minorHAnsi"/>
                <w:b/>
                <w:szCs w:val="22"/>
              </w:rPr>
              <w:t>Clinic Phone Number:</w:t>
            </w:r>
          </w:p>
          <w:p w:rsidR="001A3914" w:rsidRPr="00D76BDE" w:rsidRDefault="001A3914" w:rsidP="00D76BDE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564" w:type="dxa"/>
            <w:shd w:val="clear" w:color="auto" w:fill="auto"/>
          </w:tcPr>
          <w:p w:rsidR="001A3914" w:rsidRPr="00D76BDE" w:rsidRDefault="001A3914" w:rsidP="00D76BDE">
            <w:pPr>
              <w:rPr>
                <w:rFonts w:cstheme="minorHAnsi"/>
                <w:szCs w:val="22"/>
              </w:rPr>
            </w:pPr>
          </w:p>
        </w:tc>
        <w:tc>
          <w:tcPr>
            <w:tcW w:w="5674" w:type="dxa"/>
            <w:shd w:val="clear" w:color="auto" w:fill="F7D997"/>
          </w:tcPr>
          <w:p w:rsidR="001A3914" w:rsidRPr="00D76BDE" w:rsidRDefault="001A3914" w:rsidP="00D76BDE">
            <w:pPr>
              <w:rPr>
                <w:rFonts w:cstheme="minorHAnsi"/>
                <w:szCs w:val="22"/>
              </w:rPr>
            </w:pPr>
          </w:p>
        </w:tc>
      </w:tr>
    </w:tbl>
    <w:p w:rsidR="00D76BDE" w:rsidRPr="00D76BDE" w:rsidRDefault="00D76BDE">
      <w:pPr>
        <w:rPr>
          <w:rFonts w:cstheme="minorHAnsi"/>
          <w:szCs w:val="22"/>
        </w:rPr>
      </w:pPr>
    </w:p>
    <w:p w:rsidR="00D76BDE" w:rsidRPr="00D76BDE" w:rsidRDefault="00D76BDE">
      <w:pPr>
        <w:rPr>
          <w:rFonts w:cstheme="minorHAnsi"/>
          <w:szCs w:val="22"/>
        </w:rPr>
      </w:pPr>
    </w:p>
    <w:p w:rsidR="00C3355F" w:rsidRPr="00D76BDE" w:rsidRDefault="00C3355F" w:rsidP="00D76BDE">
      <w:pPr>
        <w:rPr>
          <w:rFonts w:cstheme="minorHAnsi"/>
          <w:szCs w:val="22"/>
        </w:rPr>
      </w:pPr>
    </w:p>
    <w:sectPr w:rsidR="00C3355F" w:rsidRPr="00D76BDE" w:rsidSect="00D76BDE">
      <w:pgSz w:w="16838" w:h="11906" w:orient="landscape"/>
      <w:pgMar w:top="1531" w:right="720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1B11"/>
    <w:multiLevelType w:val="hybridMultilevel"/>
    <w:tmpl w:val="1A56D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634DD"/>
    <w:multiLevelType w:val="hybridMultilevel"/>
    <w:tmpl w:val="3F8C2782"/>
    <w:lvl w:ilvl="0" w:tplc="5EB2674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405"/>
    <w:rsid w:val="00007281"/>
    <w:rsid w:val="000141DB"/>
    <w:rsid w:val="000662F8"/>
    <w:rsid w:val="000A1AB8"/>
    <w:rsid w:val="000C25B8"/>
    <w:rsid w:val="000E75AC"/>
    <w:rsid w:val="000F3266"/>
    <w:rsid w:val="0013334C"/>
    <w:rsid w:val="001426EB"/>
    <w:rsid w:val="00165F15"/>
    <w:rsid w:val="001A3914"/>
    <w:rsid w:val="001B7316"/>
    <w:rsid w:val="001C32BF"/>
    <w:rsid w:val="001D47CB"/>
    <w:rsid w:val="001E27B1"/>
    <w:rsid w:val="001F3019"/>
    <w:rsid w:val="001F3C51"/>
    <w:rsid w:val="00232E5A"/>
    <w:rsid w:val="0025073B"/>
    <w:rsid w:val="002B2862"/>
    <w:rsid w:val="002C1826"/>
    <w:rsid w:val="00316BB5"/>
    <w:rsid w:val="00320363"/>
    <w:rsid w:val="00335132"/>
    <w:rsid w:val="00351C71"/>
    <w:rsid w:val="00355182"/>
    <w:rsid w:val="00393213"/>
    <w:rsid w:val="003A08FE"/>
    <w:rsid w:val="003B5C73"/>
    <w:rsid w:val="003D4ECA"/>
    <w:rsid w:val="003E3903"/>
    <w:rsid w:val="00413628"/>
    <w:rsid w:val="00437765"/>
    <w:rsid w:val="00457673"/>
    <w:rsid w:val="004C6C82"/>
    <w:rsid w:val="00536757"/>
    <w:rsid w:val="005672EC"/>
    <w:rsid w:val="005A3F57"/>
    <w:rsid w:val="005E4A59"/>
    <w:rsid w:val="005F7F61"/>
    <w:rsid w:val="00615D9A"/>
    <w:rsid w:val="00624B51"/>
    <w:rsid w:val="006939E9"/>
    <w:rsid w:val="006A37CE"/>
    <w:rsid w:val="006A3C21"/>
    <w:rsid w:val="006B6B9E"/>
    <w:rsid w:val="006C7A25"/>
    <w:rsid w:val="006D38EB"/>
    <w:rsid w:val="006E78A5"/>
    <w:rsid w:val="00700164"/>
    <w:rsid w:val="00705AA7"/>
    <w:rsid w:val="00712B51"/>
    <w:rsid w:val="00714A4E"/>
    <w:rsid w:val="00766A17"/>
    <w:rsid w:val="0079271F"/>
    <w:rsid w:val="007A3AAF"/>
    <w:rsid w:val="007B54C5"/>
    <w:rsid w:val="007C5AE9"/>
    <w:rsid w:val="007D5B71"/>
    <w:rsid w:val="00826E6E"/>
    <w:rsid w:val="00835A0C"/>
    <w:rsid w:val="00855AC8"/>
    <w:rsid w:val="008773AF"/>
    <w:rsid w:val="00900445"/>
    <w:rsid w:val="009018FE"/>
    <w:rsid w:val="00902A6D"/>
    <w:rsid w:val="00957053"/>
    <w:rsid w:val="00984251"/>
    <w:rsid w:val="009B3552"/>
    <w:rsid w:val="009B6D33"/>
    <w:rsid w:val="009D2AD9"/>
    <w:rsid w:val="009E4945"/>
    <w:rsid w:val="009E78F6"/>
    <w:rsid w:val="009F30A2"/>
    <w:rsid w:val="00A3080E"/>
    <w:rsid w:val="00A356ED"/>
    <w:rsid w:val="00A5178C"/>
    <w:rsid w:val="00AA7BAF"/>
    <w:rsid w:val="00AE53B1"/>
    <w:rsid w:val="00B91F77"/>
    <w:rsid w:val="00B9373B"/>
    <w:rsid w:val="00BF5257"/>
    <w:rsid w:val="00C1062E"/>
    <w:rsid w:val="00C22405"/>
    <w:rsid w:val="00C303F3"/>
    <w:rsid w:val="00C3355F"/>
    <w:rsid w:val="00C41251"/>
    <w:rsid w:val="00C4773B"/>
    <w:rsid w:val="00C7263B"/>
    <w:rsid w:val="00CC7414"/>
    <w:rsid w:val="00D03C18"/>
    <w:rsid w:val="00D24C1F"/>
    <w:rsid w:val="00D422E7"/>
    <w:rsid w:val="00D70BE9"/>
    <w:rsid w:val="00D76BDE"/>
    <w:rsid w:val="00D92929"/>
    <w:rsid w:val="00DB64C7"/>
    <w:rsid w:val="00DC104C"/>
    <w:rsid w:val="00DC2483"/>
    <w:rsid w:val="00E27CA2"/>
    <w:rsid w:val="00E40AD7"/>
    <w:rsid w:val="00E70410"/>
    <w:rsid w:val="00E81D78"/>
    <w:rsid w:val="00ED0317"/>
    <w:rsid w:val="00F00F92"/>
    <w:rsid w:val="00F03739"/>
    <w:rsid w:val="00F17A58"/>
    <w:rsid w:val="00F84AA6"/>
    <w:rsid w:val="00F97AFA"/>
    <w:rsid w:val="00FC35D5"/>
    <w:rsid w:val="00FD3628"/>
    <w:rsid w:val="00FE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E9E4F4-477C-4728-9654-9151F566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AD7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cs="Times New Roman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2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24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391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3914"/>
    <w:rPr>
      <w:rFonts w:ascii="Segoe UI" w:hAnsi="Segoe UI" w:cs="Segoe UI"/>
      <w:sz w:val="18"/>
      <w:szCs w:val="18"/>
      <w:lang w:eastAsia="it-IT"/>
    </w:rPr>
  </w:style>
  <w:style w:type="character" w:styleId="Hyperlink">
    <w:name w:val="Hyperlink"/>
    <w:basedOn w:val="DefaultParagraphFont"/>
    <w:uiPriority w:val="99"/>
    <w:semiHidden/>
    <w:unhideWhenUsed/>
    <w:rsid w:val="007001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cussioninsport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Burgess</dc:creator>
  <cp:lastModifiedBy>Karen Myers</cp:lastModifiedBy>
  <cp:revision>2</cp:revision>
  <cp:lastPrinted>2017-02-03T12:17:00Z</cp:lastPrinted>
  <dcterms:created xsi:type="dcterms:W3CDTF">2019-06-20T00:53:00Z</dcterms:created>
  <dcterms:modified xsi:type="dcterms:W3CDTF">2019-06-20T00:53:00Z</dcterms:modified>
</cp:coreProperties>
</file>